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FD99" w14:textId="6520A2E9" w:rsidR="00AB75F4" w:rsidRDefault="00AB75F4">
      <w:pPr>
        <w:rPr>
          <w:rFonts w:ascii="Trebuchet MS" w:hAnsi="Trebuchet MS"/>
          <w:u w:val="single"/>
        </w:rPr>
      </w:pPr>
      <w:r w:rsidRPr="00AB75F4">
        <w:rPr>
          <w:rFonts w:ascii="Trebuchet MS" w:hAnsi="Trebuchet MS"/>
          <w:u w:val="single"/>
        </w:rPr>
        <w:t>Guiding at Home 2020 FAQ’s</w:t>
      </w:r>
    </w:p>
    <w:p w14:paraId="3016A5FA" w14:textId="7978EE1D" w:rsidR="00AB75F4" w:rsidRDefault="00AB75F4">
      <w:pPr>
        <w:rPr>
          <w:rFonts w:ascii="Trebuchet MS" w:hAnsi="Trebuchet MS"/>
          <w:u w:val="single"/>
        </w:rPr>
      </w:pPr>
    </w:p>
    <w:p w14:paraId="2F53CB84" w14:textId="3CB35FE5" w:rsidR="00AB75F4" w:rsidRDefault="00AB75F4">
      <w:pPr>
        <w:rPr>
          <w:rFonts w:ascii="Trebuchet MS" w:hAnsi="Trebuchet MS"/>
          <w:u w:val="single"/>
        </w:rPr>
      </w:pPr>
    </w:p>
    <w:p w14:paraId="48729EF8" w14:textId="35FCBCCB" w:rsidR="00AB75F4" w:rsidRPr="00E4132C" w:rsidRDefault="00AB75F4">
      <w:pPr>
        <w:rPr>
          <w:rFonts w:ascii="Trebuchet MS" w:hAnsi="Trebuchet MS"/>
          <w:b/>
          <w:bCs/>
        </w:rPr>
      </w:pPr>
      <w:r w:rsidRPr="00E4132C">
        <w:rPr>
          <w:rFonts w:ascii="Trebuchet MS" w:hAnsi="Trebuchet MS"/>
          <w:b/>
          <w:bCs/>
        </w:rPr>
        <w:t>What are the sizes in inches?</w:t>
      </w:r>
    </w:p>
    <w:p w14:paraId="3BE379AF" w14:textId="20C0026C" w:rsidR="00AB75F4" w:rsidRDefault="00AB75F4">
      <w:pPr>
        <w:rPr>
          <w:rFonts w:ascii="Trebuchet MS" w:hAnsi="Trebuchet MS"/>
        </w:rPr>
      </w:pPr>
    </w:p>
    <w:p w14:paraId="0129A688" w14:textId="326BEDEF" w:rsidR="00AB75F4" w:rsidRPr="00AB75F4" w:rsidRDefault="00AB75F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conversion tables below show size in inches. The sizes are applicable to </w:t>
      </w:r>
      <w:r w:rsidR="00E4132C">
        <w:rPr>
          <w:rFonts w:ascii="Trebuchet MS" w:hAnsi="Trebuchet MS"/>
        </w:rPr>
        <w:t xml:space="preserve">the     </w:t>
      </w:r>
      <w:r>
        <w:rPr>
          <w:rFonts w:ascii="Trebuchet MS" w:hAnsi="Trebuchet MS"/>
        </w:rPr>
        <w:t xml:space="preserve">t-shirt, polo or hoodie. </w:t>
      </w:r>
    </w:p>
    <w:p w14:paraId="4D09F522" w14:textId="77777777" w:rsidR="00AB75F4" w:rsidRDefault="00AB75F4">
      <w:pPr>
        <w:rPr>
          <w:rFonts w:ascii="Trebuchet MS" w:hAnsi="Trebuchet MS"/>
          <w:u w:val="single"/>
        </w:rPr>
      </w:pPr>
    </w:p>
    <w:p w14:paraId="089DE54E" w14:textId="77777777" w:rsidR="00AB75F4" w:rsidRPr="00AB75F4" w:rsidRDefault="00AB75F4">
      <w:pPr>
        <w:rPr>
          <w:rFonts w:ascii="Trebuchet MS" w:hAnsi="Trebuchet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127"/>
      </w:tblGrid>
      <w:tr w:rsidR="00AB75F4" w14:paraId="7E45A92F" w14:textId="77777777" w:rsidTr="00AB75F4">
        <w:tc>
          <w:tcPr>
            <w:tcW w:w="1129" w:type="dxa"/>
          </w:tcPr>
          <w:p w14:paraId="543EB777" w14:textId="5C7DA7E0" w:rsidR="00AB75F4" w:rsidRDefault="00AB75F4" w:rsidP="00AB75F4">
            <w:r>
              <w:t>Size</w:t>
            </w:r>
          </w:p>
        </w:tc>
        <w:tc>
          <w:tcPr>
            <w:tcW w:w="2127" w:type="dxa"/>
          </w:tcPr>
          <w:p w14:paraId="0511285A" w14:textId="01CE69A4" w:rsidR="00AB75F4" w:rsidRDefault="00AB75F4" w:rsidP="00AB75F4">
            <w:r>
              <w:t>Chest Size (Inches)</w:t>
            </w:r>
          </w:p>
        </w:tc>
      </w:tr>
      <w:tr w:rsidR="00AB75F4" w14:paraId="3973D542" w14:textId="77777777" w:rsidTr="00AB75F4">
        <w:tc>
          <w:tcPr>
            <w:tcW w:w="1129" w:type="dxa"/>
          </w:tcPr>
          <w:p w14:paraId="69304A56" w14:textId="4A92C434" w:rsidR="00AB75F4" w:rsidRDefault="00AB75F4" w:rsidP="00AB75F4">
            <w:r>
              <w:t>XS</w:t>
            </w:r>
          </w:p>
        </w:tc>
        <w:tc>
          <w:tcPr>
            <w:tcW w:w="2127" w:type="dxa"/>
          </w:tcPr>
          <w:p w14:paraId="7CA0A200" w14:textId="5BBB62A9" w:rsidR="00AB75F4" w:rsidRDefault="00AB75F4" w:rsidP="00AB75F4">
            <w:r>
              <w:t>36 – 38</w:t>
            </w:r>
          </w:p>
        </w:tc>
      </w:tr>
      <w:tr w:rsidR="00AB75F4" w14:paraId="555EDB1F" w14:textId="77777777" w:rsidTr="00AB75F4">
        <w:tc>
          <w:tcPr>
            <w:tcW w:w="1129" w:type="dxa"/>
          </w:tcPr>
          <w:p w14:paraId="2BC9172D" w14:textId="7B7DE504" w:rsidR="00AB75F4" w:rsidRDefault="00AB75F4" w:rsidP="00AB75F4">
            <w:r>
              <w:t>S</w:t>
            </w:r>
          </w:p>
        </w:tc>
        <w:tc>
          <w:tcPr>
            <w:tcW w:w="2127" w:type="dxa"/>
          </w:tcPr>
          <w:p w14:paraId="5C8AD6CA" w14:textId="066E052A" w:rsidR="00AB75F4" w:rsidRDefault="00AB75F4" w:rsidP="00AB75F4">
            <w:r>
              <w:t>38 – 40</w:t>
            </w:r>
          </w:p>
        </w:tc>
      </w:tr>
      <w:tr w:rsidR="00AB75F4" w14:paraId="437E5009" w14:textId="77777777" w:rsidTr="00AB75F4">
        <w:tc>
          <w:tcPr>
            <w:tcW w:w="1129" w:type="dxa"/>
          </w:tcPr>
          <w:p w14:paraId="33092900" w14:textId="27C7BA66" w:rsidR="00AB75F4" w:rsidRDefault="00AB75F4" w:rsidP="00AB75F4">
            <w:r>
              <w:t>M</w:t>
            </w:r>
          </w:p>
        </w:tc>
        <w:tc>
          <w:tcPr>
            <w:tcW w:w="2127" w:type="dxa"/>
          </w:tcPr>
          <w:p w14:paraId="0176BEB1" w14:textId="2EEDBC3B" w:rsidR="00AB75F4" w:rsidRDefault="00AB75F4" w:rsidP="00AB75F4">
            <w:r>
              <w:t>40 – 42</w:t>
            </w:r>
          </w:p>
        </w:tc>
      </w:tr>
      <w:tr w:rsidR="00AB75F4" w14:paraId="7BE4BAB2" w14:textId="77777777" w:rsidTr="00AB75F4">
        <w:tc>
          <w:tcPr>
            <w:tcW w:w="1129" w:type="dxa"/>
          </w:tcPr>
          <w:p w14:paraId="5FD14AE7" w14:textId="34469CEB" w:rsidR="00AB75F4" w:rsidRDefault="00AB75F4" w:rsidP="00AB75F4">
            <w:r>
              <w:t>L</w:t>
            </w:r>
          </w:p>
        </w:tc>
        <w:tc>
          <w:tcPr>
            <w:tcW w:w="2127" w:type="dxa"/>
          </w:tcPr>
          <w:p w14:paraId="7B3358DB" w14:textId="18E7B5F2" w:rsidR="00AB75F4" w:rsidRDefault="00AB75F4" w:rsidP="00AB75F4">
            <w:r>
              <w:t xml:space="preserve">42 – 44 </w:t>
            </w:r>
          </w:p>
        </w:tc>
      </w:tr>
      <w:tr w:rsidR="00AB75F4" w14:paraId="34A33F4E" w14:textId="77777777" w:rsidTr="00AB75F4">
        <w:tc>
          <w:tcPr>
            <w:tcW w:w="1129" w:type="dxa"/>
          </w:tcPr>
          <w:p w14:paraId="10DB49A9" w14:textId="2CBC48AA" w:rsidR="00AB75F4" w:rsidRDefault="00AB75F4" w:rsidP="00AB75F4">
            <w:r>
              <w:t>XL</w:t>
            </w:r>
          </w:p>
        </w:tc>
        <w:tc>
          <w:tcPr>
            <w:tcW w:w="2127" w:type="dxa"/>
          </w:tcPr>
          <w:p w14:paraId="47A589C6" w14:textId="399DC76D" w:rsidR="00AB75F4" w:rsidRDefault="00AB75F4" w:rsidP="00AB75F4">
            <w:r>
              <w:t>44 – 46</w:t>
            </w:r>
          </w:p>
        </w:tc>
      </w:tr>
      <w:tr w:rsidR="00AB75F4" w14:paraId="538AAA6C" w14:textId="77777777" w:rsidTr="00AB75F4">
        <w:tc>
          <w:tcPr>
            <w:tcW w:w="1129" w:type="dxa"/>
          </w:tcPr>
          <w:p w14:paraId="75C06D06" w14:textId="487BF6F3" w:rsidR="00AB75F4" w:rsidRDefault="00AB75F4" w:rsidP="00AB75F4">
            <w:r>
              <w:t>XXL</w:t>
            </w:r>
          </w:p>
        </w:tc>
        <w:tc>
          <w:tcPr>
            <w:tcW w:w="2127" w:type="dxa"/>
          </w:tcPr>
          <w:p w14:paraId="72236947" w14:textId="38765A9E" w:rsidR="00AB75F4" w:rsidRDefault="00AB75F4" w:rsidP="00AB75F4">
            <w:r>
              <w:t xml:space="preserve">46 – 48 </w:t>
            </w:r>
          </w:p>
        </w:tc>
      </w:tr>
      <w:tr w:rsidR="00AB75F4" w14:paraId="2FBDF7BE" w14:textId="77777777" w:rsidTr="00AB75F4">
        <w:tc>
          <w:tcPr>
            <w:tcW w:w="1129" w:type="dxa"/>
          </w:tcPr>
          <w:p w14:paraId="09B8E527" w14:textId="527CA8C4" w:rsidR="00AB75F4" w:rsidRDefault="00AB75F4" w:rsidP="00AB75F4">
            <w:r>
              <w:t>XXXL</w:t>
            </w:r>
          </w:p>
        </w:tc>
        <w:tc>
          <w:tcPr>
            <w:tcW w:w="2127" w:type="dxa"/>
          </w:tcPr>
          <w:p w14:paraId="153BBC92" w14:textId="5497E69C" w:rsidR="00AB75F4" w:rsidRDefault="00AB75F4" w:rsidP="00AB75F4">
            <w:r>
              <w:t>50 – 52</w:t>
            </w:r>
          </w:p>
        </w:tc>
      </w:tr>
      <w:tr w:rsidR="00AB75F4" w14:paraId="577EDD09" w14:textId="77777777" w:rsidTr="00AB75F4">
        <w:tc>
          <w:tcPr>
            <w:tcW w:w="1129" w:type="dxa"/>
          </w:tcPr>
          <w:p w14:paraId="25D61189" w14:textId="293BF694" w:rsidR="00AB75F4" w:rsidRDefault="00AB75F4" w:rsidP="00AB75F4">
            <w:r>
              <w:t>XXXXL</w:t>
            </w:r>
          </w:p>
        </w:tc>
        <w:tc>
          <w:tcPr>
            <w:tcW w:w="2127" w:type="dxa"/>
          </w:tcPr>
          <w:p w14:paraId="206B829F" w14:textId="553C7F10" w:rsidR="00AB75F4" w:rsidRDefault="00AB75F4" w:rsidP="00AB75F4">
            <w:r>
              <w:t xml:space="preserve">52 – 54 </w:t>
            </w:r>
          </w:p>
        </w:tc>
      </w:tr>
    </w:tbl>
    <w:tbl>
      <w:tblPr>
        <w:tblStyle w:val="TableGrid"/>
        <w:tblpPr w:leftFromText="180" w:rightFromText="180" w:vertAnchor="text" w:horzAnchor="page" w:tblpX="5290" w:tblpY="60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AB75F4" w14:paraId="67972D1C" w14:textId="77777777" w:rsidTr="00AB75F4">
        <w:tc>
          <w:tcPr>
            <w:tcW w:w="1555" w:type="dxa"/>
          </w:tcPr>
          <w:p w14:paraId="2612CA47" w14:textId="77777777" w:rsidR="00AB75F4" w:rsidRDefault="00AB75F4" w:rsidP="00AB75F4">
            <w:r>
              <w:t xml:space="preserve">Size </w:t>
            </w:r>
          </w:p>
        </w:tc>
        <w:tc>
          <w:tcPr>
            <w:tcW w:w="2126" w:type="dxa"/>
          </w:tcPr>
          <w:p w14:paraId="39E6D571" w14:textId="77777777" w:rsidR="00AB75F4" w:rsidRDefault="00AB75F4" w:rsidP="00AB75F4">
            <w:r>
              <w:t>Chest Size (Inches)</w:t>
            </w:r>
          </w:p>
        </w:tc>
      </w:tr>
      <w:tr w:rsidR="00AB75F4" w14:paraId="3998A5C6" w14:textId="77777777" w:rsidTr="00AB75F4">
        <w:tc>
          <w:tcPr>
            <w:tcW w:w="1555" w:type="dxa"/>
          </w:tcPr>
          <w:p w14:paraId="2DAA7BF1" w14:textId="77777777" w:rsidR="00AB75F4" w:rsidRDefault="00AB75F4" w:rsidP="00AB75F4">
            <w:r>
              <w:t>2 years</w:t>
            </w:r>
          </w:p>
        </w:tc>
        <w:tc>
          <w:tcPr>
            <w:tcW w:w="2126" w:type="dxa"/>
          </w:tcPr>
          <w:p w14:paraId="00618E31" w14:textId="77777777" w:rsidR="00AB75F4" w:rsidRDefault="00AB75F4" w:rsidP="00AB75F4">
            <w:r>
              <w:t xml:space="preserve">22 – 24 </w:t>
            </w:r>
          </w:p>
        </w:tc>
      </w:tr>
      <w:tr w:rsidR="00AB75F4" w14:paraId="3DB78D53" w14:textId="77777777" w:rsidTr="00AB75F4">
        <w:tc>
          <w:tcPr>
            <w:tcW w:w="1555" w:type="dxa"/>
          </w:tcPr>
          <w:p w14:paraId="301C6AB5" w14:textId="77777777" w:rsidR="00AB75F4" w:rsidRDefault="00AB75F4" w:rsidP="00AB75F4">
            <w:r>
              <w:t>3-4 Years</w:t>
            </w:r>
          </w:p>
        </w:tc>
        <w:tc>
          <w:tcPr>
            <w:tcW w:w="2126" w:type="dxa"/>
          </w:tcPr>
          <w:p w14:paraId="4D367872" w14:textId="77777777" w:rsidR="00AB75F4" w:rsidRDefault="00AB75F4" w:rsidP="00AB75F4">
            <w:r>
              <w:t xml:space="preserve">24 – 26 </w:t>
            </w:r>
          </w:p>
        </w:tc>
      </w:tr>
      <w:tr w:rsidR="00AB75F4" w14:paraId="7E26084A" w14:textId="77777777" w:rsidTr="00AB75F4">
        <w:tc>
          <w:tcPr>
            <w:tcW w:w="1555" w:type="dxa"/>
          </w:tcPr>
          <w:p w14:paraId="45B56FCF" w14:textId="77777777" w:rsidR="00AB75F4" w:rsidRDefault="00AB75F4" w:rsidP="00AB75F4">
            <w:r>
              <w:t>5-6 Years</w:t>
            </w:r>
          </w:p>
        </w:tc>
        <w:tc>
          <w:tcPr>
            <w:tcW w:w="2126" w:type="dxa"/>
          </w:tcPr>
          <w:p w14:paraId="5C8F3D0D" w14:textId="77777777" w:rsidR="00AB75F4" w:rsidRDefault="00AB75F4" w:rsidP="00AB75F4">
            <w:r>
              <w:t xml:space="preserve">26 – 28 </w:t>
            </w:r>
          </w:p>
        </w:tc>
      </w:tr>
      <w:tr w:rsidR="00AB75F4" w14:paraId="52F9DA1A" w14:textId="77777777" w:rsidTr="00AB75F4">
        <w:tc>
          <w:tcPr>
            <w:tcW w:w="1555" w:type="dxa"/>
          </w:tcPr>
          <w:p w14:paraId="141906A8" w14:textId="77777777" w:rsidR="00AB75F4" w:rsidRDefault="00AB75F4" w:rsidP="00AB75F4">
            <w:r>
              <w:t>7-8 Years</w:t>
            </w:r>
          </w:p>
        </w:tc>
        <w:tc>
          <w:tcPr>
            <w:tcW w:w="2126" w:type="dxa"/>
          </w:tcPr>
          <w:p w14:paraId="1F21139B" w14:textId="77777777" w:rsidR="00AB75F4" w:rsidRDefault="00AB75F4" w:rsidP="00AB75F4">
            <w:r>
              <w:t xml:space="preserve">28 – 30 </w:t>
            </w:r>
          </w:p>
        </w:tc>
      </w:tr>
      <w:tr w:rsidR="00AB75F4" w14:paraId="5B20A9EC" w14:textId="77777777" w:rsidTr="00AB75F4">
        <w:tc>
          <w:tcPr>
            <w:tcW w:w="1555" w:type="dxa"/>
          </w:tcPr>
          <w:p w14:paraId="56310B82" w14:textId="77777777" w:rsidR="00AB75F4" w:rsidRDefault="00AB75F4" w:rsidP="00AB75F4">
            <w:r>
              <w:t>9-10 Years</w:t>
            </w:r>
          </w:p>
        </w:tc>
        <w:tc>
          <w:tcPr>
            <w:tcW w:w="2126" w:type="dxa"/>
          </w:tcPr>
          <w:p w14:paraId="329361EE" w14:textId="77777777" w:rsidR="00AB75F4" w:rsidRDefault="00AB75F4" w:rsidP="00AB75F4">
            <w:r>
              <w:t>30 – 32</w:t>
            </w:r>
          </w:p>
        </w:tc>
      </w:tr>
      <w:tr w:rsidR="00AB75F4" w14:paraId="1E4A6AD8" w14:textId="77777777" w:rsidTr="00AB75F4">
        <w:tc>
          <w:tcPr>
            <w:tcW w:w="1555" w:type="dxa"/>
          </w:tcPr>
          <w:p w14:paraId="0F23A0FF" w14:textId="77777777" w:rsidR="00AB75F4" w:rsidRDefault="00AB75F4" w:rsidP="00AB75F4">
            <w:r>
              <w:t>11-13 Years</w:t>
            </w:r>
          </w:p>
        </w:tc>
        <w:tc>
          <w:tcPr>
            <w:tcW w:w="2126" w:type="dxa"/>
          </w:tcPr>
          <w:p w14:paraId="64E41D71" w14:textId="77777777" w:rsidR="00AB75F4" w:rsidRDefault="00AB75F4" w:rsidP="00AB75F4">
            <w:r>
              <w:t xml:space="preserve">32 – 34 </w:t>
            </w:r>
          </w:p>
        </w:tc>
      </w:tr>
    </w:tbl>
    <w:p w14:paraId="7FF00241" w14:textId="3593841B" w:rsidR="00AB75F4" w:rsidRDefault="00AB75F4"/>
    <w:p w14:paraId="773FC976" w14:textId="27F19E70" w:rsidR="00AB75F4" w:rsidRDefault="00AB75F4"/>
    <w:p w14:paraId="7B57EA7A" w14:textId="76CB4892" w:rsidR="00AB75F4" w:rsidRDefault="00AB75F4"/>
    <w:p w14:paraId="6FAC0BC9" w14:textId="364D1CE0" w:rsidR="00AB75F4" w:rsidRDefault="00AB75F4"/>
    <w:p w14:paraId="475984C8" w14:textId="5047CA77" w:rsidR="00AB75F4" w:rsidRDefault="00AB75F4"/>
    <w:p w14:paraId="6D2F20F4" w14:textId="441015CB" w:rsidR="00AB75F4" w:rsidRDefault="00AB75F4"/>
    <w:p w14:paraId="3820EEFA" w14:textId="627CCBAE" w:rsidR="00AB75F4" w:rsidRDefault="00AB75F4"/>
    <w:p w14:paraId="689EAA66" w14:textId="29FC033E" w:rsidR="00AB75F4" w:rsidRDefault="00AB75F4"/>
    <w:p w14:paraId="4415227D" w14:textId="79D8DB64" w:rsidR="00AB75F4" w:rsidRDefault="00AB75F4"/>
    <w:p w14:paraId="0F657E32" w14:textId="43A7092C" w:rsidR="00AB75F4" w:rsidRDefault="00AB75F4"/>
    <w:p w14:paraId="7A17C1FC" w14:textId="332746DE" w:rsidR="00AB75F4" w:rsidRDefault="00AB75F4"/>
    <w:p w14:paraId="04D6756A" w14:textId="77777777" w:rsidR="00E4132C" w:rsidRDefault="00E4132C">
      <w:bookmarkStart w:id="0" w:name="_GoBack"/>
      <w:bookmarkEnd w:id="0"/>
    </w:p>
    <w:p w14:paraId="69D58153" w14:textId="19E06491" w:rsidR="00AB75F4" w:rsidRPr="00E4132C" w:rsidRDefault="00AB75F4">
      <w:pPr>
        <w:rPr>
          <w:b/>
          <w:bCs/>
        </w:rPr>
      </w:pPr>
      <w:r w:rsidRPr="00E4132C">
        <w:rPr>
          <w:b/>
          <w:bCs/>
        </w:rPr>
        <w:t xml:space="preserve">Can I collect my order? </w:t>
      </w:r>
    </w:p>
    <w:p w14:paraId="507ED0FD" w14:textId="2C244A3C" w:rsidR="00AB75F4" w:rsidRDefault="00AB75F4"/>
    <w:p w14:paraId="0740AEDA" w14:textId="4CA9CF39" w:rsidR="00AB75F4" w:rsidRDefault="00AB75F4">
      <w:r>
        <w:t xml:space="preserve">If you would like to collect your order instead of having it </w:t>
      </w:r>
      <w:r w:rsidR="008515C5">
        <w:t>posted,</w:t>
      </w:r>
      <w:r>
        <w:t xml:space="preserve"> please leave the postage section blank. As soon as we receive your </w:t>
      </w:r>
      <w:r w:rsidR="00E4132C">
        <w:t xml:space="preserve">completed </w:t>
      </w:r>
      <w:r>
        <w:t xml:space="preserve">order </w:t>
      </w:r>
      <w:r w:rsidR="00E4132C">
        <w:t xml:space="preserve">from the </w:t>
      </w:r>
      <w:proofErr w:type="gramStart"/>
      <w:r w:rsidR="00E4132C">
        <w:t>supplier</w:t>
      </w:r>
      <w:proofErr w:type="gramEnd"/>
      <w:r w:rsidR="00E4132C">
        <w:t xml:space="preserve"> </w:t>
      </w:r>
      <w:r>
        <w:t xml:space="preserve">we will contact you to arrange collection. </w:t>
      </w:r>
    </w:p>
    <w:p w14:paraId="1882D70F" w14:textId="6E81229A" w:rsidR="008515C5" w:rsidRDefault="008515C5"/>
    <w:p w14:paraId="6B196B13" w14:textId="2E2EB29D" w:rsidR="008515C5" w:rsidRPr="00E4132C" w:rsidRDefault="008515C5">
      <w:pPr>
        <w:rPr>
          <w:b/>
          <w:bCs/>
        </w:rPr>
      </w:pPr>
      <w:r w:rsidRPr="00E4132C">
        <w:rPr>
          <w:b/>
          <w:bCs/>
        </w:rPr>
        <w:t>Can I return my order?</w:t>
      </w:r>
    </w:p>
    <w:p w14:paraId="50870DF2" w14:textId="682EDFBE" w:rsidR="008515C5" w:rsidRDefault="008515C5"/>
    <w:p w14:paraId="694A6C44" w14:textId="23F618EF" w:rsidR="008515C5" w:rsidRDefault="008515C5">
      <w:r>
        <w:t>Unfortunately, we will not be accepting returns on any of the items due to be</w:t>
      </w:r>
      <w:r w:rsidR="00E4132C">
        <w:t>ing</w:t>
      </w:r>
      <w:r>
        <w:t xml:space="preserve"> made to order. Please therefore check sizing carefully using the above table. </w:t>
      </w:r>
    </w:p>
    <w:p w14:paraId="641ABC81" w14:textId="70BE9DFE" w:rsidR="008515C5" w:rsidRDefault="008515C5"/>
    <w:p w14:paraId="5BC00026" w14:textId="4C69B59E" w:rsidR="008515C5" w:rsidRPr="00E4132C" w:rsidRDefault="008515C5">
      <w:pPr>
        <w:rPr>
          <w:b/>
          <w:bCs/>
        </w:rPr>
      </w:pPr>
      <w:r w:rsidRPr="00E4132C">
        <w:rPr>
          <w:b/>
          <w:bCs/>
        </w:rPr>
        <w:t>Is there a deadline for orders?</w:t>
      </w:r>
    </w:p>
    <w:p w14:paraId="0E694ADD" w14:textId="7869B94D" w:rsidR="008515C5" w:rsidRDefault="008515C5"/>
    <w:p w14:paraId="0AF6C7F2" w14:textId="25BE4964" w:rsidR="008515C5" w:rsidRDefault="008515C5">
      <w:r>
        <w:t>Yes, the cut of date for orders is 1 September 2020</w:t>
      </w:r>
    </w:p>
    <w:p w14:paraId="10124F68" w14:textId="77777777" w:rsidR="00E4132C" w:rsidRDefault="00E4132C"/>
    <w:p w14:paraId="20C84FEF" w14:textId="3FAF349A" w:rsidR="008515C5" w:rsidRDefault="008515C5"/>
    <w:p w14:paraId="3F81DB4D" w14:textId="13DEDA3A" w:rsidR="008515C5" w:rsidRDefault="008515C5">
      <w:r>
        <w:t xml:space="preserve">If you would like any further information or have other questions please email </w:t>
      </w:r>
      <w:hyperlink r:id="rId4" w:history="1">
        <w:r w:rsidRPr="00E941C5">
          <w:rPr>
            <w:rStyle w:val="Hyperlink"/>
          </w:rPr>
          <w:t>stacey@leicestershireguides.org</w:t>
        </w:r>
      </w:hyperlink>
      <w:r>
        <w:t xml:space="preserve"> </w:t>
      </w:r>
    </w:p>
    <w:sectPr w:rsidR="008515C5" w:rsidSect="00261B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F4"/>
    <w:rsid w:val="001E4BF3"/>
    <w:rsid w:val="00261B0F"/>
    <w:rsid w:val="008515C5"/>
    <w:rsid w:val="00AB75F4"/>
    <w:rsid w:val="00E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44B1F"/>
  <w15:chartTrackingRefBased/>
  <w15:docId w15:val="{17DB35A3-40A2-1043-A345-820DA8D3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cey@leicestershireguid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2020-06-26T15:40:00Z</dcterms:created>
  <dcterms:modified xsi:type="dcterms:W3CDTF">2020-06-26T16:02:00Z</dcterms:modified>
</cp:coreProperties>
</file>